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9F4E5A06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附件4：</w:t>
      </w:r>
    </w:p>
    <w:p w14:paraId="A022D838">
      <w:p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为确保调研设备符合档次要求，参与企业须满足以下条件：</w:t>
      </w:r>
    </w:p>
    <w:p w14:paraId="8302D75A">
      <w:pPr>
        <w:numPr>
          <w:ilvl w:val="0"/>
          <w:numId w:val="1"/>
        </w:numPr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所推荐设备需具有三甲医院的历史采购记录（至少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家）。</w:t>
      </w:r>
    </w:p>
    <w:p w14:paraId="4E7288A7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超声多普勒胎儿监护仪</w:t>
      </w:r>
      <w:r>
        <w:rPr>
          <w:rFonts w:hint="eastAsia" w:ascii="仿宋_GB2312" w:hAnsi="仿宋_GB2312" w:eastAsia="仿宋_GB2312" w:cs="仿宋_GB2312"/>
          <w:sz w:val="24"/>
          <w:szCs w:val="24"/>
        </w:rPr>
        <w:t>相关技术要求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需提供佐证材料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</w:t>
      </w:r>
    </w:p>
    <w:p w14:paraId="72D7B4D9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1.监护参数:胎心率(FHR)，宫缩压力(TOCO)，胎动(FM);</w:t>
      </w:r>
    </w:p>
    <w:p w14:paraId="1CA944F1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2.胎心率范围:50~220bpm;</w:t>
      </w:r>
    </w:p>
    <w:p w14:paraId="4147521F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3.无凸点设计的宫缩探头非线性误差≤±10%，归零方式:自动/手动;</w:t>
      </w:r>
    </w:p>
    <w:p w14:paraId="487685B5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4.胎动:手动/自动胎动检测;</w:t>
      </w:r>
    </w:p>
    <w:p w14:paraId="4838EEFE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5.</w:t>
      </w: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液晶屏;</w:t>
      </w: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ab/>
      </w:r>
    </w:p>
    <w:p w14:paraId="185F86DB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6.一体化探头架设计，支持挂墙放置探头、移动放置探头;</w:t>
      </w:r>
    </w:p>
    <w:p w14:paraId="2C256D77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7.飞梭和硅胶按键操作;</w:t>
      </w:r>
    </w:p>
    <w:p w14:paraId="34BDB108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8.内置式宽行打印，符合国际标准，连续准确记录胎心率、宫缩压曲线及胎儿活动曲线;</w:t>
      </w: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ab/>
      </w:r>
    </w:p>
    <w:p w14:paraId="3388EA15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9.打印机走纸速度2、3cm/min可调，支持缺纸缓存打印，选段打印和定时长打印功能；</w:t>
      </w:r>
    </w:p>
    <w:p w14:paraId="353324AA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10.胎心率报警范围可调，当胎心率过缓或过速时自动报警，报警内容中文显示，报警持续时间可调;</w:t>
      </w: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ab/>
      </w:r>
    </w:p>
    <w:p w14:paraId="2F215AD4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11.具有回顾报警功能；</w:t>
      </w:r>
    </w:p>
    <w:p w14:paraId="742A161A"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zh-CN" w:eastAsia="zh-CN"/>
        </w:rPr>
        <w:t>12.内置通讯接口，可与中央站组成网络系统。</w:t>
      </w:r>
      <w:bookmarkStart w:id="0" w:name="_GoBack"/>
      <w:bookmarkEnd w:id="0"/>
    </w:p>
    <w:p w14:paraId="2B1A1AE6">
      <w:pPr>
        <w:autoSpaceDE w:val="0"/>
        <w:autoSpaceDN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52614ADA">
      <w:pPr>
        <w:ind w:firstLine="720" w:firstLineChars="3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N2ExZmQyNGY3MTdjNGRiYzRmYzk5N2Q3NmMwYTkifQ=="/>
  </w:docVars>
  <w:rsids>
    <w:rsidRoot w:val="007B5619"/>
    <w:rsid w:val="00695FAB"/>
    <w:rsid w:val="007B5619"/>
    <w:rsid w:val="00AA78B8"/>
    <w:rsid w:val="06D56613"/>
    <w:rsid w:val="166D1AE7"/>
    <w:rsid w:val="1A8A60B4"/>
    <w:rsid w:val="1B8A3F3F"/>
    <w:rsid w:val="1BB25682"/>
    <w:rsid w:val="20DD2B02"/>
    <w:rsid w:val="21985C66"/>
    <w:rsid w:val="25786AB7"/>
    <w:rsid w:val="25814C76"/>
    <w:rsid w:val="32FF057C"/>
    <w:rsid w:val="397F1BC7"/>
    <w:rsid w:val="3A013D2C"/>
    <w:rsid w:val="3A383563"/>
    <w:rsid w:val="42287B0B"/>
    <w:rsid w:val="4846162B"/>
    <w:rsid w:val="4A4D2EFF"/>
    <w:rsid w:val="4FB26F9A"/>
    <w:rsid w:val="50B21DA2"/>
    <w:rsid w:val="5FDC00DD"/>
    <w:rsid w:val="67897DDC"/>
    <w:rsid w:val="690E1D46"/>
    <w:rsid w:val="6E7658B7"/>
    <w:rsid w:val="7CD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90</Characters>
  <Lines>3</Lines>
  <Paragraphs>1</Paragraphs>
  <TotalTime>33</TotalTime>
  <ScaleCrop>false</ScaleCrop>
  <LinksUpToDate>false</LinksUpToDate>
  <CharactersWithSpaces>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2025-04-03T13:00:00Z</dcterms:created>
  <dc:creator>Administrator</dc:creator>
  <cp:lastModifiedBy>丰田霸道</cp:lastModifiedBy>
  <cp:lastPrinted>2025-06-11T06:37:00Z</cp:lastPrinted>
  <dcterms:modified xsi:type="dcterms:W3CDTF">2026-07-23T06:01:37Z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E560930A5B1547ED90ECB6D213057618_12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