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A77B9">
      <w:pPr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附件4：</w:t>
      </w:r>
    </w:p>
    <w:p w14:paraId="6CE7F096">
      <w:pPr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为确保调研设备符合档次要求，参与企业须满足以下条件：</w:t>
      </w:r>
    </w:p>
    <w:p w14:paraId="4E8182B3">
      <w:pPr>
        <w:numPr>
          <w:ilvl w:val="0"/>
          <w:numId w:val="1"/>
        </w:numPr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所推荐设备需具有三甲医院的历史采购记录（至少三家）。</w:t>
      </w:r>
    </w:p>
    <w:p w14:paraId="36C624ED">
      <w:pPr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二、</w:t>
      </w:r>
      <w:r>
        <w:rPr>
          <w:rFonts w:hint="eastAsia" w:ascii="仿宋" w:hAnsi="仿宋" w:eastAsia="仿宋" w:cs="宋体"/>
          <w:color w:val="000000" w:themeColor="text1"/>
          <w:sz w:val="24"/>
          <w:lang w:val="en-US" w:eastAsia="zh-CN"/>
        </w:rPr>
        <w:t>双通道注射泵</w:t>
      </w:r>
      <w:r>
        <w:rPr>
          <w:rFonts w:hint="eastAsia" w:ascii="仿宋" w:hAnsi="仿宋" w:eastAsia="仿宋" w:cs="仿宋_GB2312"/>
          <w:sz w:val="24"/>
        </w:rPr>
        <w:t>相关技术要求（需提供佐证材料）</w:t>
      </w:r>
    </w:p>
    <w:p w14:paraId="471F171E">
      <w:pPr>
        <w:wordWrap w:val="0"/>
        <w:spacing w:before="266"/>
        <w:ind w:firstLine="20"/>
        <w:rPr>
          <w:rFonts w:ascii="仿宋" w:hAnsi="仿宋" w:eastAsia="仿宋"/>
          <w:sz w:val="24"/>
        </w:rPr>
      </w:pPr>
      <w:r>
        <w:rPr>
          <w:rFonts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/>
          <w:color w:val="000000"/>
          <w:sz w:val="24"/>
        </w:rPr>
        <w:t>．注射泵需通过国家药品监督管理局三类注册证</w:t>
      </w:r>
    </w:p>
    <w:p w14:paraId="1AB8F56F">
      <w:pPr>
        <w:wordWrap w:val="0"/>
        <w:spacing w:before="266"/>
        <w:ind w:firstLine="20"/>
        <w:rPr>
          <w:rFonts w:ascii="仿宋" w:hAnsi="仿宋" w:eastAsia="仿宋"/>
          <w:sz w:val="24"/>
        </w:rPr>
      </w:pPr>
      <w:r>
        <w:rPr>
          <w:rFonts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/>
          <w:color w:val="000000"/>
          <w:sz w:val="24"/>
        </w:rPr>
        <w:t>．支持镇痛药、化疗药、胰岛素输注</w:t>
      </w:r>
    </w:p>
    <w:p w14:paraId="727CEF0A">
      <w:pPr>
        <w:wordWrap w:val="0"/>
        <w:spacing w:before="166"/>
        <w:ind w:firstLine="20"/>
        <w:rPr>
          <w:rFonts w:ascii="仿宋" w:hAnsi="仿宋" w:eastAsia="仿宋"/>
          <w:sz w:val="24"/>
        </w:rPr>
      </w:pPr>
      <w:r>
        <w:rPr>
          <w:rFonts w:ascii="仿宋" w:hAnsi="仿宋" w:eastAsia="仿宋"/>
          <w:color w:val="000000"/>
          <w:sz w:val="24"/>
        </w:rPr>
        <w:t>3</w:t>
      </w:r>
      <w:r>
        <w:rPr>
          <w:rFonts w:hint="eastAsia" w:ascii="仿宋" w:hAnsi="仿宋" w:eastAsia="仿宋" w:cs="宋体"/>
          <w:color w:val="000000"/>
          <w:sz w:val="24"/>
        </w:rPr>
        <w:t>．</w:t>
      </w:r>
      <w:r>
        <w:rPr>
          <w:rFonts w:hint="eastAsia" w:ascii="仿宋" w:hAnsi="仿宋" w:eastAsia="仿宋"/>
          <w:color w:val="000000"/>
          <w:sz w:val="24"/>
        </w:rPr>
        <w:t>支持注射器规格</w:t>
      </w:r>
      <w:r>
        <w:rPr>
          <w:rFonts w:hint="eastAsia" w:ascii="仿宋" w:hAnsi="仿宋" w:eastAsia="仿宋" w:cs="宋体"/>
          <w:color w:val="000000"/>
          <w:sz w:val="24"/>
        </w:rPr>
        <w:t>：</w:t>
      </w:r>
      <w:r>
        <w:rPr>
          <w:rFonts w:ascii="仿宋" w:hAnsi="仿宋" w:eastAsia="仿宋"/>
          <w:color w:val="000000"/>
          <w:sz w:val="24"/>
        </w:rPr>
        <w:t>2ml</w:t>
      </w:r>
      <w:r>
        <w:rPr>
          <w:rFonts w:hint="eastAsia" w:ascii="仿宋" w:hAnsi="仿宋" w:eastAsia="仿宋" w:cs="宋体"/>
          <w:color w:val="000000"/>
          <w:sz w:val="24"/>
        </w:rPr>
        <w:t>、</w:t>
      </w:r>
      <w:r>
        <w:rPr>
          <w:rFonts w:ascii="仿宋" w:hAnsi="仿宋" w:eastAsia="仿宋"/>
          <w:color w:val="000000"/>
          <w:sz w:val="24"/>
        </w:rPr>
        <w:t>3ml</w:t>
      </w:r>
      <w:r>
        <w:rPr>
          <w:rFonts w:hint="eastAsia" w:ascii="仿宋" w:hAnsi="仿宋" w:eastAsia="仿宋" w:cs="宋体"/>
          <w:color w:val="000000"/>
          <w:sz w:val="24"/>
        </w:rPr>
        <w:t>、</w:t>
      </w:r>
      <w:r>
        <w:rPr>
          <w:rFonts w:ascii="仿宋" w:hAnsi="仿宋" w:eastAsia="仿宋"/>
          <w:color w:val="000000"/>
          <w:sz w:val="24"/>
        </w:rPr>
        <w:t>5ml</w:t>
      </w:r>
      <w:r>
        <w:rPr>
          <w:rFonts w:hint="eastAsia" w:ascii="仿宋" w:hAnsi="仿宋" w:eastAsia="仿宋" w:cs="宋体"/>
          <w:color w:val="000000"/>
          <w:sz w:val="24"/>
        </w:rPr>
        <w:t>、</w:t>
      </w:r>
      <w:r>
        <w:rPr>
          <w:rFonts w:ascii="仿宋" w:hAnsi="仿宋" w:eastAsia="仿宋"/>
          <w:color w:val="000000"/>
          <w:sz w:val="24"/>
        </w:rPr>
        <w:t>10ml</w:t>
      </w:r>
      <w:r>
        <w:rPr>
          <w:rFonts w:hint="eastAsia" w:ascii="仿宋" w:hAnsi="仿宋" w:eastAsia="仿宋" w:cs="宋体"/>
          <w:color w:val="000000"/>
          <w:sz w:val="24"/>
        </w:rPr>
        <w:t>、</w:t>
      </w:r>
      <w:r>
        <w:rPr>
          <w:rFonts w:ascii="仿宋" w:hAnsi="仿宋" w:eastAsia="仿宋"/>
          <w:color w:val="000000"/>
          <w:sz w:val="24"/>
        </w:rPr>
        <w:t>20ml</w:t>
      </w:r>
      <w:r>
        <w:rPr>
          <w:rFonts w:hint="eastAsia" w:ascii="仿宋" w:hAnsi="仿宋" w:eastAsia="仿宋" w:cs="宋体"/>
          <w:color w:val="000000"/>
          <w:sz w:val="24"/>
        </w:rPr>
        <w:t>、</w:t>
      </w:r>
      <w:r>
        <w:rPr>
          <w:rFonts w:ascii="仿宋" w:hAnsi="仿宋" w:eastAsia="仿宋"/>
          <w:color w:val="000000"/>
          <w:sz w:val="24"/>
        </w:rPr>
        <w:t>30ml</w:t>
      </w:r>
      <w:r>
        <w:rPr>
          <w:rFonts w:hint="eastAsia" w:ascii="仿宋" w:hAnsi="仿宋" w:eastAsia="仿宋" w:cs="宋体"/>
          <w:color w:val="000000"/>
          <w:sz w:val="24"/>
        </w:rPr>
        <w:t>、</w:t>
      </w:r>
      <w:r>
        <w:rPr>
          <w:rFonts w:ascii="仿宋" w:hAnsi="仿宋" w:eastAsia="仿宋"/>
          <w:color w:val="000000"/>
          <w:sz w:val="24"/>
        </w:rPr>
        <w:t>50</w:t>
      </w:r>
      <w:r>
        <w:rPr>
          <w:rFonts w:hint="eastAsia" w:ascii="仿宋" w:hAnsi="仿宋" w:eastAsia="仿宋" w:cs="宋体"/>
          <w:color w:val="000000"/>
          <w:sz w:val="24"/>
        </w:rPr>
        <w:t>／</w:t>
      </w:r>
      <w:r>
        <w:rPr>
          <w:rFonts w:ascii="仿宋" w:hAnsi="仿宋" w:eastAsia="仿宋"/>
          <w:color w:val="000000"/>
          <w:sz w:val="24"/>
        </w:rPr>
        <w:t>60ml</w:t>
      </w:r>
      <w:r>
        <w:rPr>
          <w:rFonts w:hint="eastAsia" w:ascii="仿宋" w:hAnsi="仿宋" w:eastAsia="仿宋" w:cs="宋体"/>
          <w:color w:val="000000"/>
          <w:sz w:val="24"/>
        </w:rPr>
        <w:t>；</w:t>
      </w:r>
    </w:p>
    <w:p w14:paraId="058D3014">
      <w:pPr>
        <w:wordWrap w:val="0"/>
        <w:spacing w:before="38"/>
        <w:ind w:firstLine="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4.双通道每个通道</w:t>
      </w:r>
      <w:r>
        <w:rPr>
          <w:rFonts w:hint="eastAsia" w:ascii="仿宋" w:hAnsi="仿宋" w:eastAsia="仿宋"/>
          <w:color w:val="000000"/>
          <w:sz w:val="24"/>
        </w:rPr>
        <w:t>独立运行，支持通道之间联机功能</w:t>
      </w:r>
    </w:p>
    <w:p w14:paraId="3F7ADA5F">
      <w:pPr>
        <w:wordWrap w:val="0"/>
        <w:spacing w:before="33"/>
        <w:ind w:firstLine="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color w:val="000000"/>
          <w:sz w:val="24"/>
          <w:highlight w:val="none"/>
        </w:rPr>
        <w:t>5．注射精度≤</w:t>
      </w:r>
      <w:r>
        <w:rPr>
          <w:rFonts w:hint="eastAsia" w:ascii="仿宋" w:hAnsi="仿宋" w:eastAsia="仿宋"/>
          <w:color w:val="000000"/>
          <w:sz w:val="24"/>
        </w:rPr>
        <w:t>±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4"/>
        </w:rPr>
        <w:t>％</w:t>
      </w:r>
      <w:r>
        <w:rPr>
          <w:rFonts w:hint="eastAsia" w:ascii="仿宋" w:hAnsi="仿宋" w:eastAsia="仿宋"/>
          <w:color w:val="000000"/>
          <w:sz w:val="24"/>
          <w:highlight w:val="none"/>
        </w:rPr>
        <w:t>，</w:t>
      </w:r>
      <w:r>
        <w:rPr>
          <w:rFonts w:hint="eastAsia" w:ascii="仿宋" w:hAnsi="仿宋" w:eastAsia="仿宋"/>
          <w:color w:val="000000"/>
          <w:sz w:val="24"/>
        </w:rPr>
        <w:t>机械精度≤±</w:t>
      </w:r>
      <w:r>
        <w:rPr>
          <w:rFonts w:ascii="仿宋" w:hAnsi="仿宋" w:eastAsia="仿宋"/>
          <w:color w:val="000000"/>
          <w:sz w:val="24"/>
        </w:rPr>
        <w:t>0</w:t>
      </w:r>
      <w:r>
        <w:rPr>
          <w:rFonts w:hint="eastAsia" w:ascii="仿宋" w:hAnsi="仿宋" w:eastAsia="仿宋"/>
          <w:color w:val="000000"/>
          <w:sz w:val="24"/>
        </w:rPr>
        <w:t>.</w:t>
      </w:r>
      <w:r>
        <w:rPr>
          <w:rFonts w:ascii="仿宋" w:hAnsi="仿宋" w:eastAsia="仿宋"/>
          <w:color w:val="000000"/>
          <w:sz w:val="24"/>
        </w:rPr>
        <w:t>5</w:t>
      </w:r>
      <w:r>
        <w:rPr>
          <w:rFonts w:hint="eastAsia" w:ascii="仿宋" w:hAnsi="仿宋" w:eastAsia="仿宋"/>
          <w:color w:val="000000"/>
          <w:sz w:val="24"/>
        </w:rPr>
        <w:t>％</w:t>
      </w:r>
    </w:p>
    <w:p w14:paraId="43BABD95">
      <w:pPr>
        <w:wordWrap w:val="0"/>
        <w:spacing w:before="166" w:line="237" w:lineRule="auto"/>
        <w:ind w:firstLine="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6．注射速度范围：</w:t>
      </w:r>
      <w:r>
        <w:rPr>
          <w:rFonts w:ascii="仿宋" w:hAnsi="仿宋" w:eastAsia="仿宋"/>
          <w:color w:val="000000"/>
          <w:sz w:val="24"/>
        </w:rPr>
        <w:t>0</w:t>
      </w:r>
      <w:r>
        <w:rPr>
          <w:rFonts w:hint="eastAsia" w:ascii="仿宋" w:hAnsi="仿宋" w:eastAsia="仿宋"/>
          <w:color w:val="000000"/>
          <w:sz w:val="24"/>
        </w:rPr>
        <w:t>.</w:t>
      </w:r>
      <w:r>
        <w:rPr>
          <w:rFonts w:ascii="仿宋" w:hAnsi="仿宋" w:eastAsia="仿宋"/>
          <w:color w:val="000000"/>
          <w:sz w:val="24"/>
        </w:rPr>
        <w:t>01</w:t>
      </w:r>
      <w:r>
        <w:rPr>
          <w:rFonts w:hint="eastAsia" w:ascii="仿宋" w:hAnsi="仿宋" w:eastAsia="仿宋"/>
          <w:color w:val="000000"/>
          <w:sz w:val="24"/>
        </w:rPr>
        <w:t>-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1900</w:t>
      </w:r>
      <w:r>
        <w:rPr>
          <w:rFonts w:ascii="仿宋" w:hAnsi="仿宋" w:eastAsia="仿宋"/>
          <w:color w:val="000000"/>
          <w:sz w:val="24"/>
        </w:rPr>
        <w:t>ml</w:t>
      </w:r>
      <w:r>
        <w:rPr>
          <w:rFonts w:hint="eastAsia" w:ascii="仿宋" w:hAnsi="仿宋" w:eastAsia="仿宋"/>
          <w:color w:val="000000"/>
          <w:sz w:val="24"/>
        </w:rPr>
        <w:t>／</w:t>
      </w:r>
      <w:r>
        <w:rPr>
          <w:rFonts w:ascii="仿宋" w:hAnsi="仿宋" w:eastAsia="仿宋"/>
          <w:color w:val="000000"/>
          <w:sz w:val="24"/>
        </w:rPr>
        <w:t>h</w:t>
      </w:r>
      <w:r>
        <w:rPr>
          <w:rFonts w:hint="eastAsia" w:ascii="仿宋" w:hAnsi="仿宋" w:eastAsia="仿宋"/>
          <w:color w:val="000000"/>
          <w:sz w:val="24"/>
        </w:rPr>
        <w:t>，且最小速度和步进均为</w:t>
      </w:r>
      <w:r>
        <w:rPr>
          <w:rFonts w:ascii="仿宋" w:hAnsi="仿宋" w:eastAsia="仿宋"/>
          <w:color w:val="000000"/>
          <w:sz w:val="24"/>
        </w:rPr>
        <w:t>0</w:t>
      </w:r>
      <w:r>
        <w:rPr>
          <w:rFonts w:hint="eastAsia" w:ascii="仿宋" w:hAnsi="仿宋" w:eastAsia="仿宋"/>
          <w:color w:val="000000"/>
          <w:sz w:val="24"/>
        </w:rPr>
        <w:t>.</w:t>
      </w:r>
      <w:r>
        <w:rPr>
          <w:rFonts w:ascii="仿宋" w:hAnsi="仿宋" w:eastAsia="仿宋"/>
          <w:color w:val="000000"/>
          <w:sz w:val="24"/>
        </w:rPr>
        <w:t>01ml</w:t>
      </w:r>
      <w:r>
        <w:rPr>
          <w:rFonts w:hint="eastAsia" w:ascii="仿宋" w:hAnsi="仿宋" w:eastAsia="仿宋"/>
          <w:color w:val="000000"/>
          <w:sz w:val="24"/>
        </w:rPr>
        <w:t>／</w:t>
      </w:r>
      <w:r>
        <w:rPr>
          <w:rFonts w:ascii="仿宋" w:hAnsi="仿宋" w:eastAsia="仿宋"/>
          <w:color w:val="000000"/>
          <w:sz w:val="24"/>
        </w:rPr>
        <w:t>h</w:t>
      </w:r>
    </w:p>
    <w:p w14:paraId="2CB1035F">
      <w:pPr>
        <w:wordWrap w:val="0"/>
        <w:spacing w:before="272" w:line="237" w:lineRule="auto"/>
        <w:ind w:firstLine="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7．快推速度范围：</w:t>
      </w:r>
      <w:r>
        <w:rPr>
          <w:rFonts w:ascii="仿宋" w:hAnsi="仿宋" w:eastAsia="仿宋"/>
          <w:color w:val="000000"/>
          <w:sz w:val="24"/>
        </w:rPr>
        <w:t>0</w:t>
      </w:r>
      <w:r>
        <w:rPr>
          <w:rFonts w:hint="eastAsia" w:ascii="仿宋" w:hAnsi="仿宋" w:eastAsia="仿宋"/>
          <w:color w:val="000000"/>
          <w:sz w:val="24"/>
        </w:rPr>
        <w:t>.</w:t>
      </w:r>
      <w:r>
        <w:rPr>
          <w:rFonts w:ascii="仿宋" w:hAnsi="仿宋" w:eastAsia="仿宋"/>
          <w:color w:val="000000"/>
          <w:sz w:val="24"/>
        </w:rPr>
        <w:t>01</w:t>
      </w:r>
      <w:r>
        <w:rPr>
          <w:rFonts w:hint="eastAsia" w:ascii="仿宋" w:hAnsi="仿宋" w:eastAsia="仿宋"/>
          <w:color w:val="000000"/>
          <w:sz w:val="24"/>
        </w:rPr>
        <w:t>-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19</w:t>
      </w:r>
      <w:r>
        <w:rPr>
          <w:rFonts w:ascii="仿宋" w:hAnsi="仿宋" w:eastAsia="仿宋"/>
          <w:color w:val="000000"/>
          <w:sz w:val="24"/>
        </w:rPr>
        <w:t>00ml</w:t>
      </w:r>
      <w:r>
        <w:rPr>
          <w:rFonts w:hint="eastAsia" w:ascii="仿宋" w:hAnsi="仿宋" w:eastAsia="仿宋"/>
          <w:color w:val="000000"/>
          <w:sz w:val="24"/>
        </w:rPr>
        <w:t>／</w:t>
      </w:r>
      <w:r>
        <w:rPr>
          <w:rFonts w:ascii="仿宋" w:hAnsi="仿宋" w:eastAsia="仿宋"/>
          <w:color w:val="000000"/>
          <w:sz w:val="24"/>
        </w:rPr>
        <w:t>h</w:t>
      </w:r>
      <w:r>
        <w:rPr>
          <w:rFonts w:hint="eastAsia" w:ascii="仿宋" w:hAnsi="仿宋" w:eastAsia="仿宋"/>
          <w:color w:val="000000"/>
          <w:sz w:val="24"/>
        </w:rPr>
        <w:t>，且最小速度和步进均为</w:t>
      </w:r>
      <w:r>
        <w:rPr>
          <w:rFonts w:ascii="仿宋" w:hAnsi="仿宋" w:eastAsia="仿宋"/>
          <w:color w:val="000000"/>
          <w:sz w:val="24"/>
        </w:rPr>
        <w:t>0</w:t>
      </w:r>
      <w:r>
        <w:rPr>
          <w:rFonts w:hint="eastAsia" w:ascii="仿宋" w:hAnsi="仿宋" w:eastAsia="仿宋"/>
          <w:color w:val="000000"/>
          <w:sz w:val="24"/>
        </w:rPr>
        <w:t>.</w:t>
      </w:r>
      <w:r>
        <w:rPr>
          <w:rFonts w:ascii="仿宋" w:hAnsi="仿宋" w:eastAsia="仿宋"/>
          <w:color w:val="000000"/>
          <w:sz w:val="24"/>
        </w:rPr>
        <w:t>01ml</w:t>
      </w:r>
      <w:r>
        <w:rPr>
          <w:rFonts w:hint="eastAsia" w:ascii="仿宋" w:hAnsi="仿宋" w:eastAsia="仿宋"/>
          <w:color w:val="000000"/>
          <w:sz w:val="24"/>
        </w:rPr>
        <w:t>／</w:t>
      </w:r>
      <w:r>
        <w:rPr>
          <w:rFonts w:ascii="仿宋" w:hAnsi="仿宋" w:eastAsia="仿宋"/>
          <w:color w:val="000000"/>
          <w:sz w:val="24"/>
        </w:rPr>
        <w:t>h</w:t>
      </w:r>
      <w:bookmarkStart w:id="0" w:name="_GoBack"/>
      <w:bookmarkEnd w:id="0"/>
    </w:p>
    <w:p w14:paraId="01018D65">
      <w:pPr>
        <w:wordWrap w:val="0"/>
        <w:spacing w:before="159"/>
        <w:ind w:firstLine="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8．彩色显示屏，触摸屏技术。</w:t>
      </w:r>
    </w:p>
    <w:p w14:paraId="64945A28">
      <w:pPr>
        <w:wordWrap w:val="0"/>
        <w:spacing w:line="384" w:lineRule="auto"/>
        <w:ind w:left="600" w:right="400" w:hanging="58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9．可自动统计累计量：</w:t>
      </w:r>
      <w:r>
        <w:rPr>
          <w:rFonts w:ascii="仿宋" w:hAnsi="仿宋" w:eastAsia="仿宋"/>
          <w:color w:val="000000"/>
          <w:sz w:val="24"/>
        </w:rPr>
        <w:t>24h</w:t>
      </w:r>
      <w:r>
        <w:rPr>
          <w:rFonts w:hint="eastAsia" w:ascii="仿宋" w:hAnsi="仿宋" w:eastAsia="仿宋"/>
          <w:color w:val="000000"/>
          <w:sz w:val="24"/>
        </w:rPr>
        <w:t>累计量、最近累计量、自定义时间段累计量、定时间隔累计量</w:t>
      </w:r>
    </w:p>
    <w:p w14:paraId="1A24C9C0">
      <w:pPr>
        <w:wordWrap w:val="0"/>
        <w:spacing w:before="2"/>
        <w:ind w:firstLine="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color w:val="auto"/>
          <w:sz w:val="24"/>
        </w:rPr>
        <w:t>10．注射模式</w:t>
      </w:r>
      <w:r>
        <w:rPr>
          <w:rFonts w:hint="eastAsia" w:ascii="仿宋" w:hAnsi="仿宋" w:eastAsia="仿宋"/>
          <w:color w:val="000000"/>
          <w:sz w:val="24"/>
        </w:rPr>
        <w:t>：速度模式、时间模式、体重模式、剂量时间模式等</w:t>
      </w:r>
    </w:p>
    <w:p w14:paraId="163C4757">
      <w:pPr>
        <w:wordWrap w:val="0"/>
        <w:spacing w:line="384" w:lineRule="auto"/>
        <w:ind w:left="20" w:right="4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4"/>
        </w:rPr>
        <w:t>.具备阻塞前预警提示功能且阻塞后自动重启输液功能，短暂性阻塞触发报警后，泵检测到阻塞压力缓解时，无需人为干预，泵自动重新启动输液</w:t>
      </w:r>
    </w:p>
    <w:p w14:paraId="3AA50002">
      <w:pPr>
        <w:wordWrap w:val="0"/>
        <w:spacing w:before="102"/>
        <w:rPr>
          <w:rFonts w:ascii="仿宋" w:hAnsi="仿宋" w:eastAsia="仿宋"/>
          <w:sz w:val="24"/>
        </w:rPr>
      </w:pPr>
      <w:r>
        <w:rPr>
          <w:rFonts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4"/>
        </w:rPr>
        <w:t>.电池工作时间≥</w:t>
      </w:r>
      <w:r>
        <w:rPr>
          <w:rFonts w:ascii="仿宋" w:hAnsi="仿宋" w:eastAsia="仿宋"/>
          <w:color w:val="000000"/>
          <w:sz w:val="24"/>
        </w:rPr>
        <w:t>6</w:t>
      </w:r>
      <w:r>
        <w:rPr>
          <w:rFonts w:hint="eastAsia" w:ascii="仿宋" w:hAnsi="仿宋" w:eastAsia="仿宋"/>
          <w:color w:val="000000"/>
          <w:sz w:val="24"/>
        </w:rPr>
        <w:t>.</w:t>
      </w:r>
      <w:r>
        <w:rPr>
          <w:rFonts w:ascii="仿宋" w:hAnsi="仿宋" w:eastAsia="仿宋"/>
          <w:color w:val="000000"/>
          <w:sz w:val="24"/>
        </w:rPr>
        <w:t>5</w:t>
      </w:r>
      <w:r>
        <w:rPr>
          <w:rFonts w:hint="eastAsia" w:ascii="仿宋" w:hAnsi="仿宋" w:eastAsia="仿宋"/>
          <w:color w:val="000000"/>
          <w:sz w:val="24"/>
        </w:rPr>
        <w:t>小时＠</w:t>
      </w:r>
      <w:r>
        <w:rPr>
          <w:rFonts w:ascii="仿宋" w:hAnsi="仿宋" w:eastAsia="仿宋"/>
          <w:color w:val="000000"/>
          <w:sz w:val="24"/>
        </w:rPr>
        <w:t>5ml</w:t>
      </w:r>
      <w:r>
        <w:rPr>
          <w:rFonts w:hint="eastAsia" w:ascii="仿宋" w:hAnsi="仿宋" w:eastAsia="仿宋"/>
          <w:color w:val="000000"/>
          <w:sz w:val="24"/>
        </w:rPr>
        <w:t>／</w:t>
      </w:r>
      <w:r>
        <w:rPr>
          <w:rFonts w:ascii="仿宋" w:hAnsi="仿宋" w:eastAsia="仿宋"/>
          <w:color w:val="000000"/>
          <w:sz w:val="24"/>
        </w:rPr>
        <w:t>h</w:t>
      </w:r>
      <w:r>
        <w:rPr>
          <w:rFonts w:hint="eastAsia" w:ascii="仿宋" w:hAnsi="仿宋" w:eastAsia="仿宋"/>
          <w:color w:val="00000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6B221F"/>
    <w:multiLevelType w:val="singleLevel"/>
    <w:tmpl w:val="526B22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7B5619"/>
    <w:rsid w:val="0000652F"/>
    <w:rsid w:val="002C120C"/>
    <w:rsid w:val="0035658D"/>
    <w:rsid w:val="004249A5"/>
    <w:rsid w:val="005244EB"/>
    <w:rsid w:val="00633D3D"/>
    <w:rsid w:val="00695FAB"/>
    <w:rsid w:val="006D3E65"/>
    <w:rsid w:val="007B5619"/>
    <w:rsid w:val="008178DB"/>
    <w:rsid w:val="009327D4"/>
    <w:rsid w:val="00A0136F"/>
    <w:rsid w:val="00AA78B8"/>
    <w:rsid w:val="00C5506C"/>
    <w:rsid w:val="00CA68EA"/>
    <w:rsid w:val="00CB1D79"/>
    <w:rsid w:val="00DF3ACF"/>
    <w:rsid w:val="00E81D34"/>
    <w:rsid w:val="00E907D5"/>
    <w:rsid w:val="06D56613"/>
    <w:rsid w:val="0D675113"/>
    <w:rsid w:val="166D1AE7"/>
    <w:rsid w:val="1A8A60B4"/>
    <w:rsid w:val="1BB25682"/>
    <w:rsid w:val="20DD2B02"/>
    <w:rsid w:val="21985C66"/>
    <w:rsid w:val="2409047A"/>
    <w:rsid w:val="25786AB7"/>
    <w:rsid w:val="328F16D9"/>
    <w:rsid w:val="32FF057C"/>
    <w:rsid w:val="397F1BC7"/>
    <w:rsid w:val="39CE38A0"/>
    <w:rsid w:val="3A013D2C"/>
    <w:rsid w:val="3A383563"/>
    <w:rsid w:val="3CF91435"/>
    <w:rsid w:val="42287B0B"/>
    <w:rsid w:val="4846162B"/>
    <w:rsid w:val="4A4D2EFF"/>
    <w:rsid w:val="50B21DA2"/>
    <w:rsid w:val="6074092F"/>
    <w:rsid w:val="690E1D46"/>
    <w:rsid w:val="7662437B"/>
    <w:rsid w:val="7CDC1B1F"/>
    <w:rsid w:val="7F01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459</Words>
  <Characters>543</Characters>
  <Lines>3</Lines>
  <Paragraphs>1</Paragraphs>
  <TotalTime>20</TotalTime>
  <ScaleCrop>false</ScaleCrop>
  <LinksUpToDate>false</LinksUpToDate>
  <CharactersWithSpaces>543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2026-06-25T00:33:00Z</dcterms:created>
  <dc:creator>Administrator</dc:creator>
  <cp:lastModifiedBy>丰田霸道</cp:lastModifiedBy>
  <cp:lastPrinted>2025-06-11T06:37:00Z</cp:lastPrinted>
  <dcterms:modified xsi:type="dcterms:W3CDTF">2026-07-06T02:14:33Z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E560930A5B1547ED90ECB6D213057618_12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