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9F4E5A06">
      <w:pPr>
        <w:rPr>
          <w:rFonts w:ascii="仿宋_GB2312" w:hAnsi="仿宋_GB2312" w:eastAsia="仿宋_GB2312" w:cs="仿宋_GB2312"/>
          <w:sz w:val="24"/>
          <w:szCs w:val="24"/>
        </w:rPr>
      </w:pPr>
      <w:r>
        <w:rPr>
          <w:rFonts w:hint="eastAsia" w:ascii="仿宋_GB2312" w:hAnsi="仿宋_GB2312" w:eastAsia="仿宋_GB2312" w:cs="仿宋_GB2312"/>
          <w:sz w:val="24"/>
          <w:szCs w:val="24"/>
        </w:rPr>
        <w:t>附件4：</w:t>
      </w:r>
    </w:p>
    <w:p w14:paraId="A022D838">
      <w:pPr>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为确保调研服务符合档次要求</w:t>
      </w:r>
      <w:r>
        <w:rPr>
          <w:rFonts w:hint="eastAsia" w:ascii="仿宋_GB2312" w:hAnsi="仿宋_GB2312" w:eastAsia="仿宋_GB2312" w:cs="仿宋_GB2312"/>
          <w:sz w:val="24"/>
          <w:szCs w:val="24"/>
        </w:rPr>
        <w:t>，参与企业须满足以下条件：</w:t>
      </w:r>
    </w:p>
    <w:p w14:paraId="8302D75A">
      <w:pPr>
        <w:numPr>
          <w:ilvl w:val="0"/>
          <w:numId w:val="1"/>
        </w:numPr>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同类项目业绩：近3年西门子CT维保项目服务（例XX医院西门子CT维保）</w:t>
      </w:r>
      <w:r>
        <w:rPr>
          <w:rFonts w:hint="eastAsia" w:ascii="仿宋_GB2312" w:hAnsi="仿宋_GB2312" w:eastAsia="仿宋_GB2312" w:cs="仿宋_GB2312"/>
          <w:sz w:val="24"/>
          <w:szCs w:val="24"/>
        </w:rPr>
        <w:t>。</w:t>
      </w:r>
    </w:p>
    <w:p w14:paraId="359EE032">
      <w:pPr>
        <w:numPr>
          <w:ilvl w:val="0"/>
          <w:numId w:val="0"/>
        </w:num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二、相关</w:t>
      </w:r>
      <w:r>
        <w:rPr>
          <w:rFonts w:hint="eastAsia" w:ascii="仿宋_GB2312" w:hAnsi="仿宋_GB2312" w:eastAsia="仿宋_GB2312" w:cs="仿宋_GB2312"/>
          <w:sz w:val="24"/>
          <w:szCs w:val="24"/>
          <w:lang w:val="en-US" w:eastAsia="zh-CN"/>
        </w:rPr>
        <w:t>服务</w:t>
      </w:r>
      <w:r>
        <w:rPr>
          <w:rFonts w:hint="eastAsia" w:ascii="仿宋_GB2312" w:hAnsi="仿宋_GB2312" w:eastAsia="仿宋_GB2312" w:cs="仿宋_GB2312"/>
          <w:sz w:val="24"/>
          <w:szCs w:val="24"/>
        </w:rPr>
        <w:t>要求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需提供佐证材料</w:t>
      </w:r>
      <w:r>
        <w:rPr>
          <w:rFonts w:hint="eastAsia" w:ascii="仿宋_GB2312" w:hAnsi="仿宋_GB2312" w:eastAsia="仿宋_GB2312" w:cs="仿宋_GB2312"/>
          <w:sz w:val="24"/>
          <w:szCs w:val="24"/>
          <w:lang w:eastAsia="zh-CN"/>
        </w:rPr>
        <w:t>）</w:t>
      </w:r>
    </w:p>
    <w:p w14:paraId="16A69E46">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1.服务内容：西门子CT维保合同（不包含球管、探测器、高压油箱、滑环在内的高值备件），所有常规备件保修，不限次工程师现场工时，预防性保养及耗材，远程诊断服务，安全升级与检查。</w:t>
      </w:r>
    </w:p>
    <w:p w14:paraId="4A0EE2DE">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2.保养要求：每年提供2次对该设备的免费原厂标准的维护服务检测，包括但不限于机器清洁、性能测试及校准、必要的机械或电器的检查，以及非紧急性质的预防性维护，和确保系统能按照标准运行的其他维护。</w:t>
      </w:r>
    </w:p>
    <w:p w14:paraId="1598912B">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3.在线式交互服务：a.通过远程在线检测，实时报警，第一时间发现设备隐患或故障，加速响应时间降低停机等待时间，b.通过在线服务，提供技术支持，解决部分常见操作问题；</w:t>
      </w:r>
    </w:p>
    <w:p w14:paraId="3BE04693">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4.客服热线：必须具备客户服务400/800电话支持热线，全天24小时开通服务。初次电话响应时间：2小时。</w:t>
      </w:r>
    </w:p>
    <w:p w14:paraId="26004C52">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 零备件供应：所有更换的零备件必须为厂家认证/测试合格件。在实施服务合同期间，采购方有权对投标人所提供备件通过设备生产厂家或其他有资质的第三方检测机构对备件是否为合格备件进行检测。</w:t>
      </w:r>
    </w:p>
    <w:p w14:paraId="747CB43C">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6.国内备件库房≥2个以保证备件存储及优先发货，备件响应时间：国内发货≤2工作日，国外发货≤5工作日。</w:t>
      </w:r>
    </w:p>
    <w:p w14:paraId="0ADADB3C">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7.配备全职专业工程师2名及以上，具备西门子CT设备原厂维修培训证书的工程师提供服务。</w:t>
      </w:r>
    </w:p>
    <w:p w14:paraId="31FF6632">
      <w:pPr>
        <w:numPr>
          <w:ilvl w:val="0"/>
          <w:numId w:val="0"/>
        </w:numPr>
        <w:rPr>
          <w:rFonts w:hint="eastAsia" w:ascii="仿宋_GB2312" w:hAnsi="仿宋_GB2312" w:eastAsia="仿宋_GB2312" w:cs="仿宋_GB2312"/>
          <w:sz w:val="24"/>
          <w:szCs w:val="24"/>
          <w:lang w:val="en-US" w:eastAsia="zh-CN"/>
        </w:rPr>
      </w:pPr>
      <w:bookmarkStart w:id="0" w:name="_GoBack"/>
      <w:bookmarkEnd w:id="0"/>
      <w:r>
        <w:rPr>
          <w:rFonts w:hint="eastAsia" w:ascii="仿宋_GB2312" w:hAnsi="仿宋_GB2312" w:eastAsia="仿宋_GB2312" w:cs="仿宋_GB2312"/>
          <w:sz w:val="24"/>
          <w:szCs w:val="24"/>
          <w:lang w:val="en-US" w:eastAsia="zh-CN"/>
        </w:rPr>
        <w:t>8.开机率保证95%及以上，如果低于95%，每下降1%，合同期延长7天。</w:t>
      </w:r>
    </w:p>
    <w:p w14:paraId="32FE3C13">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9.维修服务包含所涉及的人工费用、交通差旅费、维护耗材及备件费等。采购人不再额外支付费用。</w:t>
      </w:r>
    </w:p>
    <w:p w14:paraId="48D0119B">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 维修替换下的旧件由供应商自行收回处理。</w:t>
      </w:r>
    </w:p>
    <w:p w14:paraId="466BA059">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 按照原厂要求及当地法规规定执行安装检查，具体包括：（1）制定检查计划；（2）机械安全检查；（3）电气安全检查；（4）记录检查结果；</w:t>
      </w:r>
    </w:p>
    <w:p w14:paraId="52614ADA">
      <w:pPr>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 提供质量保证：通过（1）制定质量保证工作计划；（2）检查图象质量（效果）；（3）评判质量参数结果；（4）调整/校准至出厂质量标准；和（5）记录并报告系统质量状况，以保证设备质量达到原厂质量标准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iN2ExZmQyNGY3MTdjNGRiYzRmYzk5N2Q3NmMwYTkifQ=="/>
  </w:docVars>
  <w:rsids>
    <w:rsidRoot w:val="007B5619"/>
    <w:rsid w:val="00695FAB"/>
    <w:rsid w:val="007B5619"/>
    <w:rsid w:val="00AA78B8"/>
    <w:rsid w:val="05B02A67"/>
    <w:rsid w:val="06D56613"/>
    <w:rsid w:val="166D1AE7"/>
    <w:rsid w:val="1A8A60B4"/>
    <w:rsid w:val="1BB25682"/>
    <w:rsid w:val="1DA452FA"/>
    <w:rsid w:val="20DD2B02"/>
    <w:rsid w:val="21985C66"/>
    <w:rsid w:val="25786AB7"/>
    <w:rsid w:val="25814C76"/>
    <w:rsid w:val="2650787E"/>
    <w:rsid w:val="2C55425C"/>
    <w:rsid w:val="32FF057C"/>
    <w:rsid w:val="3422799A"/>
    <w:rsid w:val="397F1BC7"/>
    <w:rsid w:val="3A013D2C"/>
    <w:rsid w:val="3A383563"/>
    <w:rsid w:val="42287B0B"/>
    <w:rsid w:val="4846162B"/>
    <w:rsid w:val="4A4D2EFF"/>
    <w:rsid w:val="4FB26F9A"/>
    <w:rsid w:val="50B21DA2"/>
    <w:rsid w:val="514B4952"/>
    <w:rsid w:val="690E1D46"/>
    <w:rsid w:val="6AC5786E"/>
    <w:rsid w:val="6E7658B7"/>
    <w:rsid w:val="7C83532D"/>
    <w:rsid w:val="7CDC1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列出段落1"/>
    <w:basedOn w:val="1"/>
    <w:qFormat/>
    <w:uiPriority w:val="34"/>
    <w:pPr>
      <w:ind w:firstLine="420" w:firstLineChars="200"/>
    </w:p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825</Words>
  <Characters>859</Characters>
  <Lines>3</Lines>
  <Paragraphs>1</Paragraphs>
  <TotalTime>0</TotalTime>
  <ScaleCrop>false</ScaleCrop>
  <LinksUpToDate>false</LinksUpToDate>
  <CharactersWithSpaces>863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2025-04-03T13:00:00Z</dcterms:created>
  <dc:creator>Administrator</dc:creator>
  <cp:lastModifiedBy>丰田霸道</cp:lastModifiedBy>
  <cp:lastPrinted>2025-06-11T06:37:00Z</cp:lastPrinted>
  <dcterms:modified xsi:type="dcterms:W3CDTF">2026-01-22T06:22:02Z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E560930A5B1547ED90ECB6D213057618_12</vt:lpwstr>
  </property>
  <property fmtid="{D5CDD505-2E9C-101B-9397-08002B2CF9AE}" pid="4" name="KSOTemplateDocerSaveRecord">
    <vt:lpwstr>eyJoZGlkIjoiMmNiN2ExZmQyNGY3MTdjNGRiYzRmYzk5N2Q3NmMwYTkiLCJ1c2VySWQiOiI5MDA2NjIyNjEifQ==</vt:lpwstr>
  </property>
</Properties>
</file>