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D51A3"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附件4：</w:t>
      </w:r>
    </w:p>
    <w:p w14:paraId="4166C614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为确保调研设备符合档次要求，参与企业须满足以下条件：</w:t>
      </w:r>
    </w:p>
    <w:p w14:paraId="007095C3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所推荐设备需具有三甲医院的历史采购记录（至少三家）。</w:t>
      </w:r>
    </w:p>
    <w:p w14:paraId="4E337343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二、污物管道收集系统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相关技术要求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需提供佐证材料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 w14:paraId="4FF93B0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1、生活垃圾\被服垂直输送管道：1.材质采用SUS304不锈钢，外形尺寸Φ500mm，壁厚3mm； </w:t>
      </w:r>
    </w:p>
    <w:p w14:paraId="53B60EB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2、生活垃圾\被服投入门站：垃圾投递门采用自动升降投放口，由不锈钢门板和门框、投入喉组成，投放口的尺寸为500mm*500mm，材质: 不锈SUS304*3；投入门框外形尺寸820mm*660mm；另有投入喉SUS304*3MM不锈钢制作（用于连接投入门站和主管道连接带45°斜面）。 站点配电和控制系统PLC、7寸触屏/HMI(人机界面触屏)  品牌：施耐德、西门子等,语音播报、门禁刷卡、电磁门锁等。控制系统软件：智能集成化控制。控制系统软件由本公司开发。日常工作采用门禁刷卡，具备语音播报提示功能和主控系统连接，为确保投递人员安全每次单独开启投递，待完成后其它楼层按序投递。当产生堵塞情况，投递门无法开启，待故障排出后恢复正常工作。</w:t>
      </w:r>
    </w:p>
    <w:p w14:paraId="1F81F23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3、减速缓冲管道：1材质采用SUS304不锈钢，外形尺寸Φ500mm，壁厚3.0mm；包含45°弯头、直管、支架等；                             设置于垂直输送管道末端，降低污物在垂直管道内的滑行速度，避免冲击系统末端设备.受冲击部位做固定支撑，抵消自由落体冲击力，外侧覆盖消音棉，降低系统噪音； 管道不锈钢304，  φ500x3mm  。包含45°弯头、直管等；竖管支撑座12号槽钢表处理热镀锌+油漆涂装及辅材材质Q235，</w:t>
      </w:r>
    </w:p>
    <w:p w14:paraId="08D16F3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自动闸门：装置于生活垃圾垂直输送管道底端、减速缓冲管道前，通过安装支架固定于楼层板上。采用电动驱动装置控制闸门闭合；连接口直径φ500mm。整体SUS304不锈钢制作，板厚3mm。系统待机时，自动闸门关闭，防止管道内异味外溢；发生火灾时接到信号闸门自动关闭，避免产生烟囱效应；系统待机时，自动闸门关闭，防止管道内异味外溢。</w:t>
      </w:r>
    </w:p>
    <w:p w14:paraId="29DFE20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5、空气循环排风系统：主管管道材质为不锈钢304板材，厚度不小于2mm，φ219，包含不锈钢弯头、变径等；投入门开启时风机启动，使管道内产生负压， 防止异味向室内扩散。气体最终经过过滤臭味设备消除异味后在顶层排放；离心风机排风机风量3000m³/h；电机功率3KW；按照现场实际情况置于顶层或者出设备层；</w:t>
      </w:r>
    </w:p>
    <w:p w14:paraId="0EC77BC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6、污被服管道排风装置：设备安装在屋顶层，包含不锈钢排风管、轴流风机、变径、弯头、电源等；风量3000m³/h、功率370W。</w:t>
      </w:r>
    </w:p>
    <w:p w14:paraId="443EE80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垃圾管道清洗系统：管道清洗设备至于主管道顶部，包含驱动装置、喷洒装置、清洗装置等位于生活垃圾主管道的上方，利用马达及减速装置驱动升降毛刷，毛刷与内管壁相接，并设置上下限位开关，上方加设清洗药剂桶，冲洗时自动加药并喷洒清洗剂；           电机功率：370w、电压：380V、频率：50Hz； 清晰毛刷φ480mm；</w:t>
      </w:r>
    </w:p>
    <w:p w14:paraId="592525A4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单独控制系统，可以实现手动/自动切换工作；低压电器原件选用施耐德PLC、7寸触屏/HMI(人机界面触屏)</w:t>
      </w:r>
    </w:p>
    <w:p w14:paraId="091E0A7A">
      <w:pPr>
        <w:numPr>
          <w:ilvl w:val="0"/>
          <w:numId w:val="2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活性炭除味过滤设备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：包含变径、连接管道、法兰、软连接、过滤装置等；材质采用SUS304不锈钢箱体；采用模块化除尘滤网和防水型活性炭；投入门开启时风机启动使管道内产生负压， 防止异味向室内扩散，过滤风量3000m³/h；</w:t>
      </w:r>
    </w:p>
    <w:p w14:paraId="3BACD5F0">
      <w:pPr>
        <w:numPr>
          <w:ilvl w:val="0"/>
          <w:numId w:val="2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防堵塞装置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：用于预防垃圾堵塞检测装置，安装在缓冲节部位，当产生堵塞时自动报警，并锁死投入门，待清理完成堵塞物后恢复正常投入功能；</w:t>
      </w:r>
    </w:p>
    <w:p w14:paraId="397D5373">
      <w:pPr>
        <w:numPr>
          <w:ilvl w:val="0"/>
          <w:numId w:val="2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生活垃圾管道控制系统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落地式控制箱(液晶触摸显示器)。:管井组件分控系统：包括控制系统、电控箱、各种控制电缆线、电缆桥架、穿线管、分线盒、固定支架等。控制箱上安装人机界面，分别显示各楼层投入门的工作状态；同时系统实现语音报警提示，如因污物投递门没有正确关上而引起其它投入门不能使用时，作为提醒工作人员的提示装置。智能化系统集成和控制系统，生活垃圾管道智能系统不能多层同时投递，当某一层在使用时，其他楼层无法使用。楼层显示器(液晶屏)上显示使用楼层；待机时楼层显示器(液晶屏)显示可投入及语音提示，表示此投入门可以使用。PLC/西门子、10寸触屏/HMI(人机界面触屏) 具有远程联网功能。</w:t>
      </w:r>
    </w:p>
    <w:p w14:paraId="7028A71F">
      <w:pPr>
        <w:numPr>
          <w:ilvl w:val="0"/>
          <w:numId w:val="2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污被服管道控制系统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管井组件分控系统：包括控制系统、电控箱、各种控制电缆线、电缆桥架、穿线管、分线盒、固定支架等；控制箱上安装人机界面，分别显示各楼层投入门的工作状态；同时系统实现语音报警提示，如因污物投递门没有正确关上而引起其它投入门不能使用时，作为提醒工作人员的提示装置。智能化系统集成和控制系统。生活垃圾管道智能系统不能多层同时投递，当某一层在使用时，其他楼层无法使用。楼层显示器(液晶屏)上显示使用楼层；待机时楼层显示器(液晶屏)显示可投入及语音提示，表示此投入门可以使用。PLC/西门子、10寸触屏/HMI(人机界面触屏) 具有远程联网功能。</w:t>
      </w:r>
      <w:bookmarkStart w:id="0" w:name="_GoBack"/>
      <w:bookmarkEnd w:id="0"/>
    </w:p>
    <w:p w14:paraId="3BBA7FC5">
      <w:pPr>
        <w:numPr>
          <w:ilvl w:val="0"/>
          <w:numId w:val="2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8m³垃圾压缩存储机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：设备的主要构成：电控系统、传动装置、旋转压缩装置、自动润滑系统、消毒除味喷淋系统、密闭隔离除味装置、排出装置、液压系统；设备外形尺寸：4620×2000×3060mm;容积：8m³兼具密闭、消毒、除臭、压缩、排出，与市政垃圾车衔接清运等功能。垃圾箱喷雾角度从45-90度, 雾化颗粒直径为10~50um. 喷嘴内镶不锈钢喷嘴蕊和不锈钢导流叶片, 内含有一个防滴漏装置。内筒材质:不锈钢SUS304，厚度4mm；具备自动润滑加油功能。设备外壳材质:国标Q235A板材，厚度1.5t；传动方式：齿轮链条相对传统全齿轮传动维护检修方便、传动力巨大、耐久性能好维修成本低可进行链条更换；电机减速机：4KW、额定电压：380V；采用额定转速：1450rpm；液压系站：功率3KW,采用密闭排料口；自动润滑油泵功率90-100W、容积1.5L;药箱容量：≥30L 高压泵电机功率：750W  </w:t>
      </w:r>
    </w:p>
    <w:p w14:paraId="3A0C0AD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医院将对相关采购信息进行核查，未达到上述标准的企业将不纳入调研邀请名单。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8E198"/>
    <w:multiLevelType w:val="singleLevel"/>
    <w:tmpl w:val="D428E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A7976B"/>
    <w:multiLevelType w:val="singleLevel"/>
    <w:tmpl w:val="1AA7976B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2ExZmQyNGY3MTdjNGRiYzRmYzk5N2Q3NmMwYTkifQ=="/>
  </w:docVars>
  <w:rsids>
    <w:rsidRoot w:val="007B5619"/>
    <w:rsid w:val="00695FAB"/>
    <w:rsid w:val="007B5619"/>
    <w:rsid w:val="00AA78B8"/>
    <w:rsid w:val="01A26771"/>
    <w:rsid w:val="03BB1D6C"/>
    <w:rsid w:val="03F96DB4"/>
    <w:rsid w:val="04357D70"/>
    <w:rsid w:val="06D56613"/>
    <w:rsid w:val="075B5D40"/>
    <w:rsid w:val="07854B6B"/>
    <w:rsid w:val="09A80FE4"/>
    <w:rsid w:val="0B50009A"/>
    <w:rsid w:val="0C5E3BDC"/>
    <w:rsid w:val="0CFF716D"/>
    <w:rsid w:val="0ED62150"/>
    <w:rsid w:val="109B53FF"/>
    <w:rsid w:val="117D68B3"/>
    <w:rsid w:val="13517FF7"/>
    <w:rsid w:val="14524026"/>
    <w:rsid w:val="14FB646C"/>
    <w:rsid w:val="17045380"/>
    <w:rsid w:val="18626802"/>
    <w:rsid w:val="198A211C"/>
    <w:rsid w:val="1A295829"/>
    <w:rsid w:val="1AB33345"/>
    <w:rsid w:val="1BCA6B98"/>
    <w:rsid w:val="1E4744D0"/>
    <w:rsid w:val="21DE514B"/>
    <w:rsid w:val="22F366F3"/>
    <w:rsid w:val="25786AB7"/>
    <w:rsid w:val="25AB7A3A"/>
    <w:rsid w:val="267B565F"/>
    <w:rsid w:val="26A60202"/>
    <w:rsid w:val="285048C9"/>
    <w:rsid w:val="2B6C37C8"/>
    <w:rsid w:val="2C0B1233"/>
    <w:rsid w:val="2E6E7857"/>
    <w:rsid w:val="2F464330"/>
    <w:rsid w:val="30F71D86"/>
    <w:rsid w:val="315F792B"/>
    <w:rsid w:val="36046F47"/>
    <w:rsid w:val="36A06A1C"/>
    <w:rsid w:val="373C4996"/>
    <w:rsid w:val="373D24BC"/>
    <w:rsid w:val="3A3E0A25"/>
    <w:rsid w:val="3A3F654C"/>
    <w:rsid w:val="3A766D7F"/>
    <w:rsid w:val="3AB02FA5"/>
    <w:rsid w:val="3BEB0739"/>
    <w:rsid w:val="3CBC3E83"/>
    <w:rsid w:val="3D2D6B2F"/>
    <w:rsid w:val="42287B0B"/>
    <w:rsid w:val="4508410A"/>
    <w:rsid w:val="45B47DEE"/>
    <w:rsid w:val="45F462DE"/>
    <w:rsid w:val="478101A3"/>
    <w:rsid w:val="4A4D2EFF"/>
    <w:rsid w:val="4EB33338"/>
    <w:rsid w:val="52AA6800"/>
    <w:rsid w:val="57D04DB9"/>
    <w:rsid w:val="58C46142"/>
    <w:rsid w:val="5BE34B31"/>
    <w:rsid w:val="603C0CB4"/>
    <w:rsid w:val="6051650D"/>
    <w:rsid w:val="613D4CE3"/>
    <w:rsid w:val="619D39D4"/>
    <w:rsid w:val="62E0626E"/>
    <w:rsid w:val="64D771FD"/>
    <w:rsid w:val="65206A3B"/>
    <w:rsid w:val="656159C1"/>
    <w:rsid w:val="68DC3034"/>
    <w:rsid w:val="690E1D46"/>
    <w:rsid w:val="69D361E5"/>
    <w:rsid w:val="6A570BC4"/>
    <w:rsid w:val="6B2F38EF"/>
    <w:rsid w:val="6CD7423E"/>
    <w:rsid w:val="6F3378D4"/>
    <w:rsid w:val="6F6873CF"/>
    <w:rsid w:val="6FD827A7"/>
    <w:rsid w:val="701D640C"/>
    <w:rsid w:val="73DE5EB2"/>
    <w:rsid w:val="74031DBD"/>
    <w:rsid w:val="74E514C2"/>
    <w:rsid w:val="76E97048"/>
    <w:rsid w:val="77C41819"/>
    <w:rsid w:val="77F64DE5"/>
    <w:rsid w:val="7A344A7E"/>
    <w:rsid w:val="7D5947FB"/>
    <w:rsid w:val="7FD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2131</Words>
  <Characters>2372</Characters>
  <Lines>3</Lines>
  <Paragraphs>1</Paragraphs>
  <TotalTime>0</TotalTime>
  <ScaleCrop>false</ScaleCrop>
  <LinksUpToDate>false</LinksUpToDate>
  <CharactersWithSpaces>2433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2025-04-03T13:00:00Z</dcterms:created>
  <dc:creator>Administrator</dc:creator>
  <cp:lastModifiedBy>陆云</cp:lastModifiedBy>
  <cp:lastPrinted>2025-06-11T06:37:00Z</cp:lastPrinted>
  <dcterms:modified xsi:type="dcterms:W3CDTF">2025-06-24T12:17:16Z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E560930A5B1547ED90ECB6D213057618_12</vt:lpwstr>
  </property>
  <property fmtid="{D5CDD505-2E9C-101B-9397-08002B2CF9AE}" pid="4" name="KSOTemplateDocerSaveRecord">
    <vt:lpwstr>eyJoZGlkIjoiNmJlNjA2ZGMyODE4ZTg4MzM3ZGVkNGQzYTA4MzZiZTYiLCJ1c2VySWQiOiI0NTA4NDkzODYifQ==</vt:lpwstr>
  </property>
</Properties>
</file>