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D51A3"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附件4：</w:t>
      </w:r>
    </w:p>
    <w:p w14:paraId="4166C614"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为确保调研设备符合档次要求，参与企业须满足以下条件：</w:t>
      </w:r>
    </w:p>
    <w:p w14:paraId="007095C3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所推荐设备需具有三甲医院的历史采购记录（至少三家）。</w:t>
      </w:r>
    </w:p>
    <w:p w14:paraId="4E337343"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二、高频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热疗机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相关技术要求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需提供佐证材料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</w:p>
    <w:p w14:paraId="568E56E3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. 最大输出功率不低于1500W，允许±20%误差；</w:t>
      </w:r>
    </w:p>
    <w:p w14:paraId="284610FF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 上下电极额定工作频率为13.56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-40</w:t>
      </w:r>
      <w:r>
        <w:rPr>
          <w:rFonts w:hint="eastAsia" w:ascii="仿宋_GB2312" w:hAnsi="仿宋_GB2312" w:eastAsia="仿宋_GB2312" w:cs="仿宋_GB2312"/>
          <w:sz w:val="24"/>
          <w:szCs w:val="24"/>
        </w:rPr>
        <w:t>MHz；</w:t>
      </w:r>
    </w:p>
    <w:p w14:paraId="786743AB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. 具有时间设定功能，治疗时间要大于90min范围内连续可调，</w:t>
      </w:r>
    </w:p>
    <w:p w14:paraId="7AC862FF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 治疗时间设置步距应≤1min，治疗时间的精度为±5s；</w:t>
      </w:r>
    </w:p>
    <w:p w14:paraId="6A9FB072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. 具有数据库存储，病例档案管理等功能，病例存储不少于2万份；</w:t>
      </w:r>
    </w:p>
    <w:p w14:paraId="10F62F54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.测温系统具有光纤温度传感器的实时测温单元；</w:t>
      </w:r>
    </w:p>
    <w:p w14:paraId="6EC96E10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.可多点采集患者的治疗温度，治疗过程中，温度传感器不低于5路，应可连续实时测量温度；</w:t>
      </w:r>
    </w:p>
    <w:p w14:paraId="03F3C33F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.温度数据显示范围30℃-45℃，测温精度≤±0.3℃</w:t>
      </w:r>
    </w:p>
    <w:p w14:paraId="48335E1D"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.具有可靠的安全保护功能（超温、最大功率输出限制等），拥有至少三种报警功能</w:t>
      </w:r>
    </w:p>
    <w:p w14:paraId="10723E7F"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.具有急停装置，只需一个动作即可在任何工作状态下切断设备电源，断开所有能量输出，急停装置应设计成使操作者在正常操作位置容易触及到。</w:t>
      </w:r>
    </w:p>
    <w:p w14:paraId="68B8390B"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. 具有水袋设计，防止皮肤烫伤，增强有效加温深度，利于输出功率的耦合；</w:t>
      </w:r>
    </w:p>
    <w:p w14:paraId="173A4AE8"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 全电动治疗床面，特殊高分子聚合材料，介质损耗小，床面行程≥500mm</w:t>
      </w:r>
    </w:p>
    <w:p w14:paraId="2A311926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.可控式电极板，龙门架结构，可实现电极二维运动模式，上下电极左右同步行程100mm以上，上电极板行程200mm以上，下电极板行程60mm以上；</w:t>
      </w:r>
    </w:p>
    <w:p w14:paraId="76847FE4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</w:rPr>
        <w:t>.含配套屏蔽房，并采用抗电磁波和电流干扰的双重屏蔽技术。</w:t>
      </w:r>
    </w:p>
    <w:p w14:paraId="3A0C0AD8">
      <w:pPr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医院将对相关采购信息进行核查，未达到上述标准的企业将不纳入调研邀请名单。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8E198"/>
    <w:multiLevelType w:val="singleLevel"/>
    <w:tmpl w:val="D428E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ExZmQyNGY3MTdjNGRiYzRmYzk5N2Q3NmMwYTkifQ=="/>
  </w:docVars>
  <w:rsids>
    <w:rsidRoot w:val="007B5619"/>
    <w:rsid w:val="00695FAB"/>
    <w:rsid w:val="007B5619"/>
    <w:rsid w:val="00AA78B8"/>
    <w:rsid w:val="03F96DB4"/>
    <w:rsid w:val="06D56613"/>
    <w:rsid w:val="0B50009A"/>
    <w:rsid w:val="198A211C"/>
    <w:rsid w:val="1CA30013"/>
    <w:rsid w:val="1E5F3787"/>
    <w:rsid w:val="22F366F3"/>
    <w:rsid w:val="25786AB7"/>
    <w:rsid w:val="36046F47"/>
    <w:rsid w:val="42287B0B"/>
    <w:rsid w:val="45F462DE"/>
    <w:rsid w:val="4A4D2EFF"/>
    <w:rsid w:val="690E1D46"/>
    <w:rsid w:val="6F3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566</Words>
  <Characters>629</Characters>
  <Lines>3</Lines>
  <Paragraphs>1</Paragraphs>
  <TotalTime>2</TotalTime>
  <ScaleCrop>false</ScaleCrop>
  <LinksUpToDate>false</LinksUpToDate>
  <CharactersWithSpaces>636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2025-04-03T13:00:00Z</dcterms:created>
  <dc:creator>Administrator</dc:creator>
  <cp:lastModifiedBy>丰田霸道</cp:lastModifiedBy>
  <cp:lastPrinted>2025-06-17T00:29:00Z</cp:lastPrinted>
  <dcterms:modified xsi:type="dcterms:W3CDTF">2025-06-17T00:30:56Z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E560930A5B1547ED90ECB6D213057618_12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